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Ershangslyozs"/>
          </w:rPr>
          <w:t xml:space="preserve">Borszörcsök Község Önkormányzata Képviselő-testületének 5/2011. (V.24.) rendelete Borszörcsök község Helyi Építési Szabályzatáról, valamint Szabályozási Tervéről az alábbi linken elérhető a Nemzeti Jogszabály Tár oldalán: </w:t>
        </w:r>
      </w:hyperlink>
      <w:r>
        <w:rPr/>
        <w:br/>
      </w:r>
    </w:p>
    <w:p>
      <w:pPr>
        <w:pStyle w:val="Normal"/>
        <w:rPr/>
      </w:pPr>
      <w:hyperlink r:id="rId3">
        <w:r>
          <w:rPr/>
        </w:r>
      </w:hyperlink>
    </w:p>
    <w:p>
      <w:pPr>
        <w:pStyle w:val="Normal"/>
        <w:rPr/>
      </w:pPr>
      <w:hyperlink r:id="rId4">
        <w:r>
          <w:rPr>
            <w:rStyle w:val="Megltogatottinternethivatkozs"/>
          </w:rPr>
          <w:t>http://njt.hu/njtonkorm.php?njtcp=eh1eg4ed7dr8eo3dt6ee7em6cj3bx4cb3cf2by1ca6by7e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jt.hu/njtonkorm.php?njtcp=eh1eg4ed7dr8eo3dt6ee7em6cj3bx4cb3cf2by1ca6by7e" TargetMode="External"/><Relationship Id="rId3" Type="http://schemas.openxmlformats.org/officeDocument/2006/relationships/hyperlink" Target="http://njt.hu/njtonkorm.php?njtcp=eh1eg4ed7dr8eo3dt6ee7em6cj3bx4cb3cf2by1ca6by7e" TargetMode="External"/><Relationship Id="rId4" Type="http://schemas.openxmlformats.org/officeDocument/2006/relationships/hyperlink" Target="http://njt.hu/njtonkorm.php?njtcp=eh1eg4ed7dr8eo3dt6ee7em6cj3bx4cb3cf2by1ca6by7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Application>LibreOffice/4.4.1.2$Windows_x86 LibreOffice_project/45e2de17089c24a1fa810c8f975a7171ba4cd432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2016-10-14T11:03:32Z</dcterms:created>
  <dc:language>hu-HU</dc:language>
  <dcterms:modified xsi:type="dcterms:W3CDTF">2016-10-14T11:05:39Z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